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附件</w:t>
      </w:r>
    </w:p>
    <w:tbl>
      <w:tblPr>
        <w:tblStyle w:val="2"/>
        <w:tblW w:w="1393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55"/>
        <w:gridCol w:w="2362"/>
        <w:gridCol w:w="1748"/>
        <w:gridCol w:w="1560"/>
        <w:gridCol w:w="2551"/>
        <w:gridCol w:w="1701"/>
        <w:gridCol w:w="17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</w:trPr>
        <w:tc>
          <w:tcPr>
            <w:tcW w:w="1393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bidi="ar"/>
              </w:rPr>
              <w:t>四川省专家人才管理服务信息系统账号申请表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单位盖章：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 w:cs="Times New Roman"/>
                <w:color w:val="000000"/>
                <w:sz w:val="44"/>
                <w:szCs w:val="4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 w:cs="Times New Roman"/>
                <w:color w:val="000000"/>
                <w:sz w:val="44"/>
                <w:szCs w:val="4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default" w:ascii="Times New Roman" w:hAnsi="Times New Roman" w:cs="Times New Roman"/>
                <w:color w:val="000000"/>
                <w:sz w:val="44"/>
                <w:szCs w:val="4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 w:cs="Times New Roman"/>
                <w:color w:val="00000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22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t>统一社会信用代码</w:t>
            </w:r>
          </w:p>
        </w:tc>
        <w:tc>
          <w:tcPr>
            <w:tcW w:w="23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t>单位全称</w:t>
            </w:r>
          </w:p>
        </w:tc>
        <w:tc>
          <w:tcPr>
            <w:tcW w:w="17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t>所属行政区域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t>经办人员姓名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3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22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座机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2681E"/>
    <w:rsid w:val="6CC2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2021-03-31T08:28:00Z</dcterms:created>
  <dc:creator>黄浩琳</dc:creator>
  <cp:lastModifiedBy>黄浩琳</cp:lastModifiedBy>
  <dcterms:modified xsi:type="dcterms:W3CDTF">2021-03-31T08:29:01Z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