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300" w:lineRule="exact"/>
        <w:rPr>
          <w:rFonts w:ascii="宋体" w:hAnsi="宋体"/>
          <w:spacing w:val="4"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>
        <w:rPr>
          <w:rFonts w:hint="eastAsia" w:ascii="方正小标宋简体" w:eastAsia="方正小标宋简体"/>
          <w:b/>
          <w:w w:val="80"/>
          <w:sz w:val="44"/>
          <w:szCs w:val="44"/>
        </w:rPr>
        <w:t>广元市直属事业单位</w:t>
      </w:r>
      <w:r>
        <w:rPr>
          <w:rFonts w:ascii="方正小标宋简体" w:eastAsia="方正小标宋简体"/>
          <w:b/>
          <w:w w:val="8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80"/>
          <w:sz w:val="44"/>
          <w:szCs w:val="44"/>
        </w:rPr>
        <w:t>年下半年公开考试招聘工作人员岗位条件一览表</w:t>
      </w:r>
    </w:p>
    <w:p>
      <w:pPr>
        <w:spacing w:line="300" w:lineRule="exact"/>
        <w:rPr>
          <w:rFonts w:ascii="宋体" w:hAnsi="宋体"/>
          <w:spacing w:val="4"/>
          <w:szCs w:val="21"/>
        </w:rPr>
      </w:pPr>
    </w:p>
    <w:tbl>
      <w:tblPr>
        <w:tblStyle w:val="5"/>
        <w:tblW w:w="14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3"/>
        <w:gridCol w:w="896"/>
        <w:gridCol w:w="897"/>
        <w:gridCol w:w="907"/>
        <w:gridCol w:w="886"/>
        <w:gridCol w:w="510"/>
        <w:gridCol w:w="686"/>
        <w:gridCol w:w="772"/>
        <w:gridCol w:w="2351"/>
        <w:gridCol w:w="1009"/>
        <w:gridCol w:w="1009"/>
        <w:gridCol w:w="849"/>
        <w:gridCol w:w="133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6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89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岗位编码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招聘人数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</w:t>
            </w:r>
          </w:p>
        </w:tc>
        <w:tc>
          <w:tcPr>
            <w:tcW w:w="235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业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w w:val="90"/>
                <w:sz w:val="20"/>
                <w:szCs w:val="20"/>
              </w:rPr>
              <w:t>毕业院校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pacing w:val="-12"/>
                <w:w w:val="85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w w:val="85"/>
                <w:sz w:val="20"/>
                <w:szCs w:val="20"/>
              </w:rPr>
              <w:t>执（职）业资格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w w:val="90"/>
                <w:sz w:val="20"/>
                <w:szCs w:val="20"/>
              </w:rPr>
              <w:t>年龄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笔试科目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市第一人民医院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心内科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全科（专技岗位）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耳鼻喉科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超声诊断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具有相应执业医师资格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放射诊断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具有相应执业医师资格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广元市第三人民医院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1902009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卫生检验/卫生检验与检疫/医学检验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具有护士执业资格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临床医学/儿科学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临床医学/儿科学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具有相应执业医师资格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取得住院医师规范化培训合格证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具有相应执业医师资格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取得住院医师规范化培训合格证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医学检验/临床检验诊断学/医学检验技术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三乙及以上医疗机构从事本专业工作1年以上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广元市计划生育药品器械管理站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文秘专业/汉语言文学/财务管理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市卫生计生信息中心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信息化建设（专技岗位）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1902019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计算机科学与技术/网络工程/信息安全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市中心血站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血液检测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0"/>
                <w:szCs w:val="20"/>
              </w:rPr>
              <w:t>医学检验技术/临床检验技术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检验师及以上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具备采供血机构执业资质，采供血机构工作经历三年以上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广元市公安局</w:t>
            </w:r>
          </w:p>
        </w:tc>
        <w:tc>
          <w:tcPr>
            <w:tcW w:w="8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hint="eastAsia" w:ascii="宋体" w:hAnsi="宋体"/>
                <w:spacing w:val="-18"/>
                <w:sz w:val="20"/>
                <w:szCs w:val="20"/>
              </w:rPr>
              <w:t>市人民警察培训中心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综合管理（管理岗位）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1902021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0"/>
                <w:szCs w:val="20"/>
              </w:rPr>
              <w:t>汉语言文学/汉语言/古典文献学/会计学/财务管理/审计学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市民政局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广元市救助管理站</w:t>
            </w:r>
            <w:r>
              <w:rPr>
                <w:rFonts w:hint="eastAsia" w:ascii="黑体" w:hAnsi="宋体" w:eastAsia="黑体" w:cs="黑体"/>
                <w:spacing w:val="-26"/>
                <w:w w:val="95"/>
                <w:kern w:val="0"/>
                <w:sz w:val="20"/>
                <w:szCs w:val="20"/>
              </w:rPr>
              <w:t>（市未成年人社会保护中心）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社会工作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新闻学/汉语言文学/传播学/汉语言、应用语言学/秘书学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市社会福利院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社会工作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20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特殊教育（专技岗位）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教育学/学前教育/小学教育/特殊教育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广元市老年大学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音乐教育</w:t>
            </w: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音乐学/音乐表演/音乐教育/音乐/音乐科技与艺术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司法局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广元市恒信公证处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公证员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法学/政治学与行政学/社会学/社会工作/思想政治教育/治安学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法律职业资格证书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广元市城乡规划局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综合文秘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文秘/汉语言文学/环境资源与发展经济学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0"/>
                <w:szCs w:val="20"/>
              </w:rPr>
              <w:t>信息数据及网站管理</w:t>
            </w:r>
            <w:r>
              <w:rPr>
                <w:rFonts w:hint="eastAsia" w:ascii="宋体" w:hAnsi="宋体"/>
                <w:spacing w:val="-18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1902029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信息与通信工程/空间信息与数字技术/计算机科学与技术/信息安全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国土空间规划1（专技岗位）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城市规划/景观建筑设计/建筑学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广元市城乡规划局经济技术开发区分局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国土空间规划2（专技岗位）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景观建筑设计/艺术设计（学）/建筑学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国土空间规划3（专技岗位）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城乡规划/土木工程/景观建筑设计/风景园林/交通工程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广元市国土资源局朝天区分局曾家国土资源管理所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计算机信息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（专业技术岗位）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0"/>
                <w:szCs w:val="20"/>
              </w:rPr>
              <w:t>计算机科学与技术/信息安全/空间信息与数字技术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市国土资源管理昭化区事务中心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汉语言文学/汉语言/编辑出版学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工程管理/土地资源管理/土木工程/农业水利工程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人文地理与城乡规划/城乡规划/城市规划与设计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昭化区地质环境监测站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地质工程/勘查技术与工程/自然地理与资源环境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昭化区昭化国土资源管理所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土地资源管理/工商企业管理/物流管理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昭化区红岩国土资源管理所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1902039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国土资源调查与管理/行政管理/工程造价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昭化区太公国土资源管理所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0"/>
                <w:szCs w:val="20"/>
              </w:rPr>
              <w:t>计算机信息管理/计算机软件/国土资源调查与管理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广元市国土资源局利州区分局基层管理所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综合管理1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会计学/财务管理/审计学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综合管理2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0"/>
                <w:szCs w:val="20"/>
              </w:rPr>
              <w:t>民商法学/诉讼法学/审计学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综合管理3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计算机信息管理/网络系统管理/计算机网络与安全管理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综合管理4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国土资源管理/区域发展与规划/城乡规划与设计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市人社局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市劳动能力鉴定中心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计算机及应用/计算机科学与技术/信息工程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基础医学/临床医学/护理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广元市住房和城乡建设局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广元市建设行业安全生产管理办公室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广元市城市照明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管理处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电气工程及其自动化/会计学/市政工程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广元市房地产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管理处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1902049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统计学/计算机管理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广元市建设工程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质量安全监督站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电气工程/结构工程/安全技术工程/市政工程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009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广元市航务管理局苍溪航道段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会计学/财务管理/财政学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持有会计资格证优先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船舶驾驶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0"/>
                <w:szCs w:val="20"/>
              </w:rPr>
              <w:t>船舶工程技术/船舶通信与导航/船舶动力工程技术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0"/>
                <w:szCs w:val="20"/>
              </w:rPr>
              <w:t>持有2类驾驶员及以上船员适任证书优先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市农业农村局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市农业科学研究院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农业经济管理（专技岗位）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农业经济管理/农村区域发展/农经/金融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市畜牧生产站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畜牧业发展（专技岗位）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畜牧学/动物科学/动物生产类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市农业科教服务中心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农业科技教育（专技岗位）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农业资源与环境/土地资源管理/农业科技组织与服务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市农业信息服务中心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农业信息化服务管理（专技岗位）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1902059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计算机科学与技术/软件工程/农业经济管理类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市农机技术推广站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农业机械推广（专技岗位）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农业机械化/农业工程/农业工程类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市水产技术推广站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水产技术推广（专技岗位）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0"/>
                <w:szCs w:val="20"/>
              </w:rPr>
              <w:t>水产/水产养殖学/渔业资源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市林业局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市林业园林调查规划设计院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林业管理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林业工程/地理信息/测绘工程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市野生动植物保护管理站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野生动物保护（专技岗位）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动物医学/预防兽医学/动植物检疫及其他相关专业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市商务局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市外派劳务服务中心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经济（管理岗位）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1902064</w:t>
            </w:r>
          </w:p>
        </w:tc>
        <w:tc>
          <w:tcPr>
            <w:tcW w:w="5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学士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经济学/贸易经济/经济信息管理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6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6"/>
                <w:w w:val="90"/>
                <w:sz w:val="20"/>
                <w:szCs w:val="20"/>
              </w:rPr>
              <w:t>具有二年以上从事经济岗位工作经历者优先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广元市市场监督管理局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广元市计量检定测试所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计量检测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测控技术与仪器/机械电子工程/工程力学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市城管执法局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市城区广场管理处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汉语言文学/汉语言/应用语言学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广元市档案馆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广元市现行文件管理中心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4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0"/>
                <w:szCs w:val="20"/>
              </w:rPr>
              <w:t>计算机科学与技术/软件工程/网络工程/信息安全/物联网工程/数字媒体技术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广元市住房公积金管理中心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广元市住房公积金管理中心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广元市气象局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广元市人工影响天气办公室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气象服务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1902069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  <w:r>
              <w:rPr>
                <w:rFonts w:hint="eastAsia" w:ascii="宋体" w:hAnsi="宋体" w:cs="宋体"/>
                <w:spacing w:val="-4"/>
                <w:kern w:val="0"/>
                <w:sz w:val="20"/>
                <w:szCs w:val="20"/>
              </w:rPr>
              <w:t>气科学/应用气象/大气物理与大气环境/大气探测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经常从事野外夜间作业，建议男性报考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市退役军人事务局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市退役军人服务中心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综合管理1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法学/行政法/法律/宪法与行政法/社会工作/社会工作与管理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熟悉法律法规及相关制度；具有一定的沟通协调能力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综合管理2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心理学/应用心理学/管理心理学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熟悉心理咨询工作；具有较强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8"/>
                <w:kern w:val="0"/>
                <w:sz w:val="20"/>
                <w:szCs w:val="20"/>
              </w:rPr>
              <w:t>广元市文化广播电视和旅游局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广元市文化馆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五官端正，形象气质佳，有三年及以上相关工作经历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文学创作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22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五官端正，形象气质佳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免费开放服务音乐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1902074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音乐表演/音乐学/表演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五官端正，形象气质佳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数字信息操作及管理（专技岗位）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1902075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电子科学与技术/信息与通</w:t>
            </w:r>
            <w:r>
              <w:rPr>
                <w:rFonts w:hint="eastAsia" w:ascii="宋体" w:hAnsi="宋体" w:cs="宋体"/>
                <w:spacing w:val="-4"/>
                <w:kern w:val="0"/>
                <w:sz w:val="20"/>
                <w:szCs w:val="20"/>
              </w:rPr>
              <w:t>讯工程/通信与信息系统/计算机科学与技术/计算机系统结构/计算机软件与理论/计算机应用技术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五官端正，形象气质佳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8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广元市文化艺术研究院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1902076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汉语言文学/行政管理/公共事业管理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7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皇泽寺博物馆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文物保护</w:t>
            </w:r>
            <w:r>
              <w:rPr>
                <w:rFonts w:hint="eastAsia" w:ascii="宋体" w:hAnsi="宋体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1902077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文物与博物馆/电子信息工程/计算机基本应用/通信信息化应用/会计学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市政府机场工作办公室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1902078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市场营销/汉语言文学/机场管理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市医疗保障局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广元市医保信息中心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医保信息管理（管理岗位）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1902079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计算机科学与技术/信息安全/网络工程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市应急管理局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市生产安全应急救援支队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救护队员</w:t>
            </w: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1902080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取得国家安全生产应急救援培训证书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身体健康,体能体质符合《矿山救护规程》（AQ1008-2007）行业标准要求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市委宣传部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市广播电视台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播音主持（专技岗位）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1902081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播音与主持艺术/表演。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在市级及以上广播电视媒体从事播音或主持工作三年以上。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编导（专技岗位）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1902082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广播电视编导/动画/表演/艺术与科技/戏剧影视文学/戏剧影视导演/播音与主持艺术舞蹈编导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①在市级及以上广播电视媒体从事广播电视新闻采编工作五年以上。②具备较强体能，能适应乡村采访、节假日、夜间以及遇突发事件连续应急加班。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节目制作（专技岗位）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1902083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影视摄影与制作/摄影/艺术设计/视觉传达设计/数字媒体艺术/美术学/绘画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spacing w:val="-14"/>
                <w:w w:val="90"/>
                <w:sz w:val="20"/>
                <w:szCs w:val="20"/>
              </w:rPr>
              <w:t>①在市级及以上广播电视媒体工作五年以上。②具有熟练操作Sobey、EDUIS、AE、PR、PS、大洋等相关制作软件至少两种以上，能独立完成电视节目制作。③制作作品获得市级以上奖项优先考虑。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5YmE0NDkwMWZlNjllZTRmMzI5MWJjMmY2OWZmN2QifQ=="/>
  </w:docVars>
  <w:rsids>
    <w:rsidRoot w:val="00680EF2"/>
    <w:rsid w:val="00087FD1"/>
    <w:rsid w:val="000C0F82"/>
    <w:rsid w:val="00427B23"/>
    <w:rsid w:val="00680EF2"/>
    <w:rsid w:val="006E0084"/>
    <w:rsid w:val="007168E5"/>
    <w:rsid w:val="00912FFB"/>
    <w:rsid w:val="00CB692F"/>
    <w:rsid w:val="00D07B4A"/>
    <w:rsid w:val="00D94633"/>
    <w:rsid w:val="00E73AAC"/>
    <w:rsid w:val="00F3795A"/>
    <w:rsid w:val="365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link w:val="17"/>
    <w:qFormat/>
    <w:uiPriority w:val="0"/>
    <w:pPr>
      <w:widowControl w:val="0"/>
      <w:jc w:val="both"/>
    </w:pPr>
    <w:rPr>
      <w:rFonts w:ascii="宋体" w:eastAsia="Times New Roman" w:hAnsiTheme="minorHAnsi" w:cstheme="minorBidi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纯文本 Char"/>
    <w:basedOn w:val="7"/>
    <w:link w:val="2"/>
    <w:uiPriority w:val="0"/>
    <w:rPr>
      <w:rFonts w:ascii="宋体" w:eastAsia="Times New Roman"/>
      <w:szCs w:val="21"/>
    </w:rPr>
  </w:style>
  <w:style w:type="character" w:customStyle="1" w:styleId="13">
    <w:name w:val="font01"/>
    <w:basedOn w:val="7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21"/>
    <w:basedOn w:val="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11"/>
    <w:basedOn w:val="7"/>
    <w:uiPriority w:val="0"/>
    <w:rPr>
      <w:rFonts w:ascii="仿宋_GB2312" w:eastAsia="仿宋_GB2312" w:cs="仿宋_GB2312"/>
      <w:color w:val="FF0000"/>
      <w:sz w:val="20"/>
      <w:szCs w:val="20"/>
      <w:u w:val="none"/>
    </w:rPr>
  </w:style>
  <w:style w:type="paragraph" w:customStyle="1" w:styleId="16">
    <w:name w:val="样式1"/>
    <w:basedOn w:val="1"/>
    <w:qFormat/>
    <w:uiPriority w:val="0"/>
    <w:pPr>
      <w:spacing w:line="550" w:lineRule="exact"/>
      <w:jc w:val="center"/>
    </w:pPr>
    <w:rPr>
      <w:rFonts w:ascii="方正小标宋简体" w:hAnsi="Times New Roman" w:eastAsia="方正小标宋简体" w:cs="Times New Roman"/>
      <w:b/>
      <w:sz w:val="44"/>
      <w:szCs w:val="44"/>
    </w:rPr>
  </w:style>
  <w:style w:type="character" w:customStyle="1" w:styleId="17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1196</Words>
  <Characters>6819</Characters>
  <Lines>56</Lines>
  <Paragraphs>15</Paragraphs>
  <TotalTime>5</TotalTime>
  <ScaleCrop>false</ScaleCrop>
  <LinksUpToDate>false</LinksUpToDate>
  <CharactersWithSpaces>8000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2019-11-01T10:01:00Z</dcterms:created>
  <dc:creator>系统管理:管理员</dc:creator>
  <cp:lastModifiedBy>偷影子的人༻</cp:lastModifiedBy>
  <dcterms:modified xsi:type="dcterms:W3CDTF">2023-10-09T01:57:29Z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5A441056431D499A99D4BEAD47E3FCD1_12</vt:lpwstr>
  </property>
</Properties>
</file>