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A7" w:rsidRPr="009308A7" w:rsidRDefault="009308A7" w:rsidP="009308A7">
      <w:pPr>
        <w:widowControl/>
        <w:spacing w:before="75" w:after="75"/>
        <w:jc w:val="center"/>
        <w:rPr>
          <w:rFonts w:ascii="Tahoma" w:eastAsia="宋体" w:hAnsi="Tahoma" w:cs="Tahoma"/>
          <w:color w:val="333333"/>
          <w:kern w:val="0"/>
          <w:szCs w:val="21"/>
        </w:rPr>
      </w:pPr>
      <w:r w:rsidRPr="009308A7">
        <w:rPr>
          <w:rFonts w:ascii="方正小标宋简体" w:eastAsia="方正小标宋简体" w:hAnsi="Tahoma" w:cs="Tahoma" w:hint="eastAsia"/>
          <w:b/>
          <w:bCs/>
          <w:color w:val="333333"/>
          <w:kern w:val="0"/>
          <w:sz w:val="44"/>
          <w:szCs w:val="44"/>
        </w:rPr>
        <w:t>2018年度广元市技工院校教师初级和中级专业技术职务任职资格申报评审条件</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黑体" w:eastAsia="黑体" w:hAnsi="黑体" w:cs="Tahoma" w:hint="eastAsia"/>
          <w:b/>
          <w:bCs/>
          <w:color w:val="333333"/>
          <w:kern w:val="0"/>
          <w:sz w:val="32"/>
          <w:szCs w:val="32"/>
        </w:rPr>
        <w:t>一、评审任职资格要求</w:t>
      </w:r>
    </w:p>
    <w:p w:rsidR="009308A7" w:rsidRPr="009308A7" w:rsidRDefault="009308A7" w:rsidP="009308A7">
      <w:pPr>
        <w:widowControl/>
        <w:spacing w:before="75" w:after="75"/>
        <w:ind w:firstLine="640"/>
        <w:jc w:val="left"/>
        <w:rPr>
          <w:rFonts w:ascii="Tahoma" w:eastAsia="宋体" w:hAnsi="Tahoma" w:cs="Tahoma"/>
          <w:color w:val="333333"/>
          <w:kern w:val="0"/>
          <w:szCs w:val="21"/>
        </w:rPr>
      </w:pPr>
      <w:r w:rsidRPr="009308A7">
        <w:rPr>
          <w:rFonts w:ascii="仿宋_GB2312" w:eastAsia="仿宋_GB2312" w:hAnsi="Tahoma" w:cs="Tahoma" w:hint="eastAsia"/>
          <w:color w:val="333333"/>
          <w:kern w:val="0"/>
          <w:sz w:val="32"/>
          <w:szCs w:val="32"/>
        </w:rPr>
        <w:t>坚持重品德、重能力和重业绩的评价标准。对职称外语、计算机应用能力不作统一要求，由用人单位自主确定。</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黑体" w:eastAsia="黑体" w:hAnsi="黑体" w:cs="Tahoma" w:hint="eastAsia"/>
          <w:b/>
          <w:bCs/>
          <w:color w:val="333333"/>
          <w:kern w:val="0"/>
          <w:sz w:val="32"/>
          <w:szCs w:val="32"/>
        </w:rPr>
        <w:t>二、文化技术理论教师任职条件</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楷体_GB2312" w:eastAsia="楷体_GB2312" w:hAnsi="Tahoma" w:cs="Tahoma" w:hint="eastAsia"/>
          <w:b/>
          <w:bCs/>
          <w:color w:val="333333"/>
          <w:kern w:val="0"/>
          <w:sz w:val="32"/>
          <w:szCs w:val="32"/>
        </w:rPr>
        <w:t>（一）教员任职条件</w:t>
      </w:r>
      <w:r w:rsidRPr="009308A7">
        <w:rPr>
          <w:rFonts w:ascii="仿宋_GB2312" w:eastAsia="仿宋_GB2312" w:hAnsi="Tahoma" w:cs="Tahoma" w:hint="eastAsia"/>
          <w:color w:val="333333"/>
          <w:kern w:val="0"/>
          <w:sz w:val="32"/>
          <w:szCs w:val="32"/>
        </w:rPr>
        <w:t>。见习1年期满的大学专科毕业生，中等专业技术学校毕业生，受过不少于100学时教育学、心理学和教学法的基础知识培训；符合政治条件要求，在高级讲师、讲师的具体指导下，按照教学计划和教学大纲的要求，能承担一定的教学工作。</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楷体_GB2312" w:eastAsia="楷体_GB2312" w:hAnsi="Tahoma" w:cs="Tahoma" w:hint="eastAsia"/>
          <w:b/>
          <w:bCs/>
          <w:color w:val="333333"/>
          <w:kern w:val="0"/>
          <w:sz w:val="32"/>
          <w:szCs w:val="32"/>
        </w:rPr>
        <w:t>（二）助理讲师任职条件</w:t>
      </w:r>
      <w:r w:rsidRPr="009308A7">
        <w:rPr>
          <w:rFonts w:ascii="仿宋_GB2312" w:eastAsia="仿宋_GB2312" w:hAnsi="Tahoma" w:cs="Tahoma" w:hint="eastAsia"/>
          <w:color w:val="333333"/>
          <w:kern w:val="0"/>
          <w:sz w:val="32"/>
          <w:szCs w:val="32"/>
        </w:rPr>
        <w:t>。大学本科生见习1年期满；大学专科毕业生任教员职务2年以上，或中专毕业生任教员职务四年以上，受过不少于100学时教育学、心理学和教学法的基础知识培训；符合政治条件要求，能独立担任1门课程的教学工作，教学效果好。</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楷体_GB2312" w:eastAsia="楷体_GB2312" w:hAnsi="Tahoma" w:cs="Tahoma" w:hint="eastAsia"/>
          <w:b/>
          <w:bCs/>
          <w:color w:val="333333"/>
          <w:kern w:val="0"/>
          <w:sz w:val="32"/>
          <w:szCs w:val="32"/>
        </w:rPr>
        <w:t>（三）讲师任职条件</w:t>
      </w:r>
      <w:r w:rsidRPr="009308A7">
        <w:rPr>
          <w:rFonts w:ascii="仿宋_GB2312" w:eastAsia="仿宋_GB2312" w:hAnsi="Tahoma" w:cs="Tahoma" w:hint="eastAsia"/>
          <w:color w:val="333333"/>
          <w:kern w:val="0"/>
          <w:sz w:val="32"/>
          <w:szCs w:val="32"/>
        </w:rPr>
        <w:t>。大专及其以上学历，担任助理讲师职务4年以上，符合政治条件要求，能担任培训教员的工作；能胜任1门或1门以上课程的讲授和全部教学工作，教</w:t>
      </w:r>
      <w:r w:rsidRPr="009308A7">
        <w:rPr>
          <w:rFonts w:ascii="仿宋_GB2312" w:eastAsia="仿宋_GB2312" w:hAnsi="Tahoma" w:cs="Tahoma" w:hint="eastAsia"/>
          <w:color w:val="333333"/>
          <w:kern w:val="0"/>
          <w:sz w:val="32"/>
          <w:szCs w:val="32"/>
        </w:rPr>
        <w:lastRenderedPageBreak/>
        <w:t>学质量较高，效果好；掌握1门外语，能阅读本专业的外文书籍和资料。</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楷体_GB2312" w:eastAsia="楷体_GB2312" w:hAnsi="Tahoma" w:cs="Tahoma" w:hint="eastAsia"/>
          <w:b/>
          <w:bCs/>
          <w:color w:val="333333"/>
          <w:kern w:val="0"/>
          <w:sz w:val="32"/>
          <w:szCs w:val="32"/>
        </w:rPr>
        <w:t>（四）普通话要求</w:t>
      </w:r>
      <w:r w:rsidRPr="009308A7">
        <w:rPr>
          <w:rFonts w:ascii="仿宋_GB2312" w:eastAsia="仿宋_GB2312" w:hAnsi="Tahoma" w:cs="Tahoma" w:hint="eastAsia"/>
          <w:color w:val="333333"/>
          <w:kern w:val="0"/>
          <w:sz w:val="32"/>
          <w:szCs w:val="32"/>
        </w:rPr>
        <w:t>。具有相应教师资格证书且普通话水平等级达到四川省语言文字委员会相关要求。</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黑体" w:eastAsia="黑体" w:hAnsi="黑体" w:cs="Tahoma" w:hint="eastAsia"/>
          <w:b/>
          <w:bCs/>
          <w:color w:val="333333"/>
          <w:kern w:val="0"/>
          <w:sz w:val="32"/>
          <w:szCs w:val="32"/>
        </w:rPr>
        <w:t>三、生产实习课教师任职条件</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楷体_GB2312" w:eastAsia="楷体_GB2312" w:hAnsi="Tahoma" w:cs="Tahoma" w:hint="eastAsia"/>
          <w:b/>
          <w:bCs/>
          <w:color w:val="333333"/>
          <w:kern w:val="0"/>
          <w:sz w:val="32"/>
          <w:szCs w:val="32"/>
        </w:rPr>
        <w:t>（一）三级实习指导教师任职条件</w:t>
      </w:r>
      <w:r w:rsidRPr="009308A7">
        <w:rPr>
          <w:rFonts w:ascii="仿宋_GB2312" w:eastAsia="仿宋_GB2312" w:hAnsi="Tahoma" w:cs="Tahoma" w:hint="eastAsia"/>
          <w:color w:val="333333"/>
          <w:kern w:val="0"/>
          <w:sz w:val="32"/>
          <w:szCs w:val="32"/>
        </w:rPr>
        <w:t>。见习1年期满的大专毕业生或中专、技工学校优秀毕业生，经过不少于100学时的教育学、心理学和生产实习教学法的培训；符合政治条件要求，能承担本工种或本专业生产实习教学工作；对本工种、本专业的各种工具、设备的结构原理以及文明生产、安全操作规程，对本工种、本专业的实际操作技能达到中级技工的水平。</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楷体_GB2312" w:eastAsia="楷体_GB2312" w:hAnsi="Tahoma" w:cs="Tahoma" w:hint="eastAsia"/>
          <w:b/>
          <w:bCs/>
          <w:color w:val="333333"/>
          <w:kern w:val="0"/>
          <w:sz w:val="32"/>
          <w:szCs w:val="32"/>
        </w:rPr>
        <w:t>（二）二级实习指导教师任职条件</w:t>
      </w:r>
      <w:r w:rsidRPr="009308A7">
        <w:rPr>
          <w:rFonts w:ascii="仿宋_GB2312" w:eastAsia="仿宋_GB2312" w:hAnsi="Tahoma" w:cs="Tahoma" w:hint="eastAsia"/>
          <w:color w:val="333333"/>
          <w:kern w:val="0"/>
          <w:sz w:val="32"/>
          <w:szCs w:val="32"/>
        </w:rPr>
        <w:t>。大专毕业，担任三级实习指导教师1年以上，受过不少于100学时的教育学、心理学和生产实习教学法的培训，或具有4年以上实际教学工作经验的三级实习指导教师；符合政治条件要求，能独立担任生产实习课的教学工作，教学效果较好；掌握本工种或本专业各种工具、设备的结构原理以及文明生产、安全操作规程，对本工种、本专业的实际操作技能达到中级技工的水平。</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楷体_GB2312" w:eastAsia="楷体_GB2312" w:hAnsi="Tahoma" w:cs="Tahoma" w:hint="eastAsia"/>
          <w:b/>
          <w:bCs/>
          <w:color w:val="333333"/>
          <w:kern w:val="0"/>
          <w:sz w:val="32"/>
          <w:szCs w:val="32"/>
        </w:rPr>
        <w:lastRenderedPageBreak/>
        <w:t>（三）一级实习指导教师任职条件</w:t>
      </w:r>
      <w:r w:rsidRPr="009308A7">
        <w:rPr>
          <w:rFonts w:ascii="仿宋_GB2312" w:eastAsia="仿宋_GB2312" w:hAnsi="Tahoma" w:cs="Tahoma" w:hint="eastAsia"/>
          <w:color w:val="333333"/>
          <w:kern w:val="0"/>
          <w:sz w:val="32"/>
          <w:szCs w:val="32"/>
        </w:rPr>
        <w:t>。大专毕业，担任二级实习指导教师4年以上，符合政治条件要求，能胜任本工种、本专业生产实习课和工艺学理论的教学工作；对本工种、本专业的实际操作技能达到高级技工的水平；在技术革新和生产实习教学中有较大贡献。</w:t>
      </w:r>
    </w:p>
    <w:p w:rsidR="009308A7" w:rsidRPr="009308A7" w:rsidRDefault="009308A7" w:rsidP="009308A7">
      <w:pPr>
        <w:widowControl/>
        <w:spacing w:before="75" w:after="75"/>
        <w:ind w:firstLine="643"/>
        <w:jc w:val="left"/>
        <w:rPr>
          <w:rFonts w:ascii="Tahoma" w:eastAsia="宋体" w:hAnsi="Tahoma" w:cs="Tahoma"/>
          <w:color w:val="333333"/>
          <w:kern w:val="0"/>
          <w:szCs w:val="21"/>
        </w:rPr>
      </w:pPr>
      <w:r w:rsidRPr="009308A7">
        <w:rPr>
          <w:rFonts w:ascii="楷体_GB2312" w:eastAsia="楷体_GB2312" w:hAnsi="Tahoma" w:cs="Tahoma" w:hint="eastAsia"/>
          <w:b/>
          <w:bCs/>
          <w:color w:val="333333"/>
          <w:kern w:val="0"/>
          <w:sz w:val="32"/>
          <w:szCs w:val="32"/>
        </w:rPr>
        <w:t>（四）普通话要求</w:t>
      </w:r>
      <w:r w:rsidRPr="009308A7">
        <w:rPr>
          <w:rFonts w:ascii="仿宋_GB2312" w:eastAsia="仿宋_GB2312" w:hAnsi="Tahoma" w:cs="Tahoma" w:hint="eastAsia"/>
          <w:color w:val="333333"/>
          <w:kern w:val="0"/>
          <w:sz w:val="32"/>
          <w:szCs w:val="32"/>
        </w:rPr>
        <w:t>。具有相应教师资格证书且普通话水平等级达到四川省语言文字委员会相关要求。</w:t>
      </w:r>
    </w:p>
    <w:p w:rsidR="006A3850" w:rsidRPr="009308A7" w:rsidRDefault="009308A7"/>
    <w:sectPr w:rsidR="006A3850" w:rsidRPr="009308A7" w:rsidSect="00B878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08A7"/>
    <w:rsid w:val="009308A7"/>
    <w:rsid w:val="00B8633E"/>
    <w:rsid w:val="00B878A8"/>
    <w:rsid w:val="00BE2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6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871</Characters>
  <Application>Microsoft Office Word</Application>
  <DocSecurity>0</DocSecurity>
  <Lines>7</Lines>
  <Paragraphs>2</Paragraphs>
  <ScaleCrop>false</ScaleCrop>
  <Company>china</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系统管理:管理员</dc:creator>
  <cp:lastModifiedBy>系统管理:管理员</cp:lastModifiedBy>
  <cp:revision>1</cp:revision>
  <dcterms:created xsi:type="dcterms:W3CDTF">2018-06-08T02:18:00Z</dcterms:created>
  <dcterms:modified xsi:type="dcterms:W3CDTF">2018-06-08T02:18:00Z</dcterms:modified>
</cp:coreProperties>
</file>